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center"/>
        <w:rPr>
          <w:rFonts w:ascii="Arial" w:hAnsi="Arial" w:cs="Arial"/>
        </w:rPr>
      </w:pPr>
      <w:r w:rsidRPr="00A35E8E">
        <w:rPr>
          <w:rFonts w:ascii="Arial" w:hAnsi="Arial" w:cs="Arial"/>
          <w:noProof/>
        </w:rPr>
        <w:drawing>
          <wp:inline distT="0" distB="0" distL="0" distR="0" wp14:anchorId="2015B788" wp14:editId="7C2EB21F">
            <wp:extent cx="1428750" cy="1400175"/>
            <wp:effectExtent l="0" t="0" r="0" b="9525"/>
            <wp:docPr id="4" name="Imagem 4" descr="logo coleta-seletiva-sol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coleta-seletiva-sol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O Decreto 2.087 trata da instituição de programa de coleta seletiva em prédios do Poder Público Estadual, cabendo à SEGER e à SEAMA sua implantação e acompanhamento, Sendo assim, abaixo estão dispostas etapas e orientações importantes para a implantação da coleta seletiva nos demais órgãos. </w:t>
      </w:r>
    </w:p>
    <w:p w:rsid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Style w:val="Forte"/>
          <w:rFonts w:ascii="Arial" w:hAnsi="Arial" w:cs="Arial"/>
          <w:bdr w:val="none" w:sz="0" w:space="0" w:color="auto" w:frame="1"/>
        </w:rPr>
      </w:pPr>
      <w:bookmarkStart w:id="0" w:name="_GoBack"/>
      <w:r w:rsidRPr="00A35E8E">
        <w:rPr>
          <w:rStyle w:val="Forte"/>
          <w:rFonts w:ascii="Arial" w:hAnsi="Arial" w:cs="Arial"/>
          <w:bdr w:val="none" w:sz="0" w:space="0" w:color="auto" w:frame="1"/>
        </w:rPr>
        <w:t>Etapas do Programa e orientações sobre sua implantação</w:t>
      </w:r>
      <w:bookmarkEnd w:id="0"/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Comissões locais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Style w:val="apple-converted-space"/>
          <w:rFonts w:ascii="Arial" w:hAnsi="Arial" w:cs="Arial"/>
        </w:rPr>
      </w:pPr>
      <w:r w:rsidRPr="00A35E8E">
        <w:rPr>
          <w:rFonts w:ascii="Arial" w:hAnsi="Arial" w:cs="Arial"/>
        </w:rPr>
        <w:t>As comissões locais são as facilitadoras do Programa nos Órgãos participantes, atuando como responsáveis por sua implantação e acompanhamento. Não há limite de membros. O interessante é que os integrantes identifiquem-se com os princípios envolvidos no Programa. As comissões ainda funcionarão como intermediadoras, reportando-se ao Comitê Gestor nos casos de monitoramento e avaliação do andamento das ações empreendidas nas Unidades Administrativas.</w:t>
      </w:r>
      <w:r w:rsidRPr="00A35E8E">
        <w:rPr>
          <w:rStyle w:val="apple-converted-space"/>
          <w:rFonts w:ascii="Arial" w:hAnsi="Arial" w:cs="Arial"/>
        </w:rPr>
        <w:t> 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Mapeamento de resíduos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Uma das etapas do projeto refere-se à realização de diagnóstico da situação da gestão dos resíduos gerados, identificando a periculosidade, os tipos de coletores disponíveis e a atual forma de destinação do lixo. Os resultados colhidos possibilitam determinar as quantidades e modelos de coletores a serem instalados, permitindo ainda propor uma adequada destinação final dos resíduos identificados.</w:t>
      </w:r>
      <w:r w:rsidRPr="00A35E8E">
        <w:rPr>
          <w:rFonts w:ascii="Arial" w:hAnsi="Arial" w:cs="Arial"/>
        </w:rPr>
        <w:br/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Coletores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Após os resultados obtidos no diagnóstico, são colocadas lixeiras segundo as quantidades e tipos indicados. Elas sofrem adaptações, recebendo então adesivos com os dizeres lixo seco e lixo úmido, classificação inicialmente empregada para facilitar a separação dos resíduos. Pode-se ainda instalar coletores específicos para papel, plástico, madeira, vidro ou qualquer outro material frequentemente descartado. Entre em contato com o Comitê Gestor para consultar os modelos padronizados de coletores.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  <w:noProof/>
        </w:rPr>
        <w:drawing>
          <wp:inline distT="0" distB="0" distL="0" distR="0" wp14:anchorId="267447AC" wp14:editId="55EE676D">
            <wp:extent cx="1571625" cy="742950"/>
            <wp:effectExtent l="0" t="0" r="9525" b="0"/>
            <wp:docPr id="3" name="Imagem 3" descr="lixo seco um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xo seco umi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lastRenderedPageBreak/>
        <w:t>Logística interna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 xml:space="preserve">Os resíduos são, então, recolhidos e separados conforme o tipo. O lixo que não possui viabilidade econômica de reaproveitamento é chamado de "lixo úmido", sendo então destinado a aterros sanitários. O resíduo denominado lixo seco é composto por materiais passíveis de reaproveitamento (em geral papel, papelão, plástico, jornal, lata de refrigerante). Devido ao valor econômico, muitas famílias sobrevivem da venda de materiais como esses. O reaproveitamento de materiais proporciona não só ganhos sociais, como ainda permite a diminuição no consumo de recursos naturais e energia; por exemplo, o uso de uma tonelada de papel reciclado gera a economia de 98 mil litros de água e 2.500 </w:t>
      </w:r>
      <w:proofErr w:type="spellStart"/>
      <w:r w:rsidRPr="00A35E8E">
        <w:rPr>
          <w:rFonts w:ascii="Arial" w:hAnsi="Arial" w:cs="Arial"/>
        </w:rPr>
        <w:t>kw</w:t>
      </w:r>
      <w:proofErr w:type="spellEnd"/>
      <w:r w:rsidRPr="00A35E8E">
        <w:rPr>
          <w:rFonts w:ascii="Arial" w:hAnsi="Arial" w:cs="Arial"/>
        </w:rPr>
        <w:t>/h de energia. Fonte: www.ambientebrasil.com.br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Realização de campanha de divulgação e de palestras para os servidores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A divulgação do Programa é realizada por meio de panfletos e cartazes contendo os principais pontos relativos à coleta seletiva. Como reforço, são também ministradas palestras de sensibilização, com o objetivo de promover a conscientização dos servidores acerca da questão de preservação do meio ambiente e das alternativas de descarte de resíduos.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Realização de treinamentos específicos para a equipe de limpeza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Considerando a forma especial de disposição e recolhimento de resíduos são promovidos treinamentos específicos com a equipe de limpeza, em que se abordam os principais conceitos e procedimentos de logística interna de recolhimento.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Termo de parceria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Para realização deste Programa, contamos com a participação de alguns parceiros: as Prefeituras de Cariacica e de Vitória, responsáveis pelo recolhimento dos resíduos e repasse às associações e cooperativas participantes.</w:t>
      </w:r>
    </w:p>
    <w:p w:rsidR="00A35E8E" w:rsidRPr="00A35E8E" w:rsidRDefault="00A35E8E" w:rsidP="00A35E8E">
      <w:pPr>
        <w:pStyle w:val="NormalWeb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Monitoramento e avaliação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Fonts w:ascii="Arial" w:hAnsi="Arial" w:cs="Arial"/>
        </w:rPr>
        <w:t>Vital para o sucesso do Programa, o monitoramento inclui indicadores importantes para o acompanhamento das ações, contemplando tanto a arrecadação e recolhimento de resíduos, como os efeitos gerados nas organizações beneficiadas, como redução no consumo de papel, água, energia.</w:t>
      </w:r>
    </w:p>
    <w:p w:rsidR="00A35E8E" w:rsidRPr="00A35E8E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  <w:rPr>
          <w:rFonts w:ascii="Arial" w:hAnsi="Arial" w:cs="Arial"/>
        </w:rPr>
      </w:pPr>
      <w:r w:rsidRPr="00A35E8E">
        <w:rPr>
          <w:rStyle w:val="Forte"/>
          <w:rFonts w:ascii="Arial" w:hAnsi="Arial" w:cs="Arial"/>
          <w:bdr w:val="none" w:sz="0" w:space="0" w:color="auto" w:frame="1"/>
        </w:rPr>
        <w:t>Comitê Gestor</w:t>
      </w:r>
    </w:p>
    <w:p w:rsidR="00F62520" w:rsidRDefault="00A35E8E" w:rsidP="00A35E8E">
      <w:pPr>
        <w:pStyle w:val="NormalWeb"/>
        <w:shd w:val="clear" w:color="auto" w:fill="FFFFFF"/>
        <w:spacing w:before="225" w:beforeAutospacing="0" w:after="225" w:afterAutospacing="0" w:line="297" w:lineRule="atLeast"/>
        <w:jc w:val="both"/>
      </w:pPr>
      <w:r w:rsidRPr="00A35E8E">
        <w:rPr>
          <w:rFonts w:ascii="Arial" w:hAnsi="Arial" w:cs="Arial"/>
        </w:rPr>
        <w:t>O Comitê Gestor do Programa de Coleta Seletiva Solidária é composto por representantes da SEAMA e SEGER. Suas atividades abrangem a coordenação e monitoramento das ações relacionadas ao Programa. As comissões locais trabalharão como multiplicadores locais, divulgando e intermediando o Programa junto ao Comitê Gestor.</w:t>
      </w:r>
    </w:p>
    <w:sectPr w:rsidR="00F62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8E"/>
    <w:rsid w:val="000D20D1"/>
    <w:rsid w:val="00A35E8E"/>
    <w:rsid w:val="00D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4563D-1BDB-40FF-A5B8-0062D57F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5E8E"/>
    <w:rPr>
      <w:b/>
      <w:bCs/>
    </w:rPr>
  </w:style>
  <w:style w:type="character" w:customStyle="1" w:styleId="apple-converted-space">
    <w:name w:val="apple-converted-space"/>
    <w:basedOn w:val="Fontepargpadro"/>
    <w:rsid w:val="00A35E8E"/>
  </w:style>
  <w:style w:type="character" w:styleId="Hyperlink">
    <w:name w:val="Hyperlink"/>
    <w:basedOn w:val="Fontepargpadro"/>
    <w:uiPriority w:val="99"/>
    <w:semiHidden/>
    <w:unhideWhenUsed/>
    <w:rsid w:val="00A3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Possatti Rodrigues</dc:creator>
  <cp:keywords/>
  <dc:description/>
  <cp:lastModifiedBy>Vitor Possatti Rodrigues</cp:lastModifiedBy>
  <cp:revision>1</cp:revision>
  <dcterms:created xsi:type="dcterms:W3CDTF">2016-02-16T18:33:00Z</dcterms:created>
  <dcterms:modified xsi:type="dcterms:W3CDTF">2016-02-16T18:35:00Z</dcterms:modified>
</cp:coreProperties>
</file>